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手机：18934814475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邮箱：linfang273@qq.com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南京大学    法学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海尔集团    资深人力资源专员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阿里巴巴    高级人力资源专员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联想集团    资深人力资源专员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华为    高级人力资源专员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组织发展 | 培训开发 | 员工关系 | 绩效考核 | 人才盘点 | 劳动法 | HRBP | 招聘管理 | 薪酬设计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