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手机：15108444421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邮箱：zhuqiang321@126.com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中级品牌经理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品牌经理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中级品牌经理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行业龙头    中级品牌经理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问题解决 | 专业技能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