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手机：18894465652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邮箱：gaoming126@gmail.com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应聘职位：大数据工程师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上海交通大学    统计学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字节跳动    高级大数据工程师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小米    资深大数据工程师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美团    高级大数据工程师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百度    资深大数据工程师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ETL | Hadoop | Scala | Hive | Spark | HBase | Kafka | Elasticsearch | 数据仓库 | Python | Flink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