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手机：15266022352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邮箱：xuli957@gmail.com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南京大学    法律事务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高级法务专员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外资企业    高级法务专员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行业龙头    资深法务专员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上市公司    高级法务专员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团队协作 | 数据分析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