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手机：15894026961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邮箱：zhaojie120@126.com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应聘职位：游戏开发工程师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2011.09 - 2014.06    中山大学    数字媒体技术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米哈游    高级游戏开发工程师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参与游戏设计，从技术角度提供可行性建议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三七互娱    高级游戏开发工程师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参与游戏设计，从技术角度提供可行性建议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巨人网络    高级游戏开发工程师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参与游戏设计，从技术角度提供可行性建议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网易游戏    高级游戏开发工程师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参与游戏设计，从技术角度提供可行性建议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C# | C++ | Unity | 多平台开发 | Unreal Engine | 游戏优化 | 游戏引擎 | 3D建模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