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手机：15181729403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邮箱：liuyan879@126.com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中山大学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中级编辑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外资企业    编辑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专业机构    中级编辑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知名企业    中级编辑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问题解决 | 团队协作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