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手机：15234771108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邮箱：maxia856@qq.com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高级职业规划师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民营企业    高级职业规划师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高级职业规划师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行业龙头    高级职业规划师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专业技能 | 项目管理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