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手机：15854403868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邮箱：guoli474@163.com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应聘职位：室内设计师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复旦大学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中级室内设计师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创业公司    中级室内设计师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国有企业    室内设计师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2027.01 - 2028.12    民营企业    室内设计师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数据分析 | 专业技能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