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手机：15220828805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邮箱：guona133@126.com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应聘职位：工业设计师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北京大学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高级工业设计师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知名企业    资深工业设计师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专业机构    高级工业设计师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国有企业    高级工业设计师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专业技能 | 项目管理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