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周磊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手机：15890225463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邮箱：zhoulei235@qq.com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应聘职位：临床研究员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同济大学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咨询公司    高级临床研究员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参与临床研究员项目规划和执行，协调各方资源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与团队成员密切合作，共同完成临床研究员目标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持续学习临床研究员领域新知识和技能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为临床研究员工作提供专业建议和解决方案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建立和完善临床研究员工作流程和标准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负责临床研究员相关工作，确保工作质量和效率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民营企业    高级临床研究员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与团队成员密切合作，共同完成临床研究员目标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建立和完善临床研究员工作流程和标准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负责临床研究员相关工作，确保工作质量和效率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参与临床研究员项目规划和执行，协调各方资源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为临床研究员工作提供专业建议和解决方案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知名企业    高级临床研究员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参与临床研究员项目规划和执行，协调各方资源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负责临床研究员相关工作，确保工作质量和效率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持续学习临床研究员领域新知识和技能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建立和完善临床研究员工作流程和标准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为临床研究员工作提供专业建议和解决方案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外资企业    高级临床研究员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与团队成员密切合作，共同完成临床研究员目标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为临床研究员工作提供专业建议和解决方案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参与临床研究员项目规划和执行，协调各方资源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负责临床研究员相关工作，确保工作质量和效率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持续学习临床研究员领域新知识和技能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建立和完善临床研究员工作流程和标准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专业技能 | 项目管理 | 沟通能力 | 数据分析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