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手机：13993819661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邮箱：sunna933@qq.com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华中科技大学    新闻传播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vivo    高级市场营销专员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滴滴    高级市场营销专员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小米    资深市场营销专员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OPPO    高级市场营销专员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公关传播 | 社交媒体 | 内容营销 | 数据分析 | 数字营销 | 广告投放 | 市场策划 | 品牌推广 | 活动策划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