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手机：13887594928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邮箱：wangyong773@sina.com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高级法律顾问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行业龙头    高级法律顾问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专业机构    高级法律顾问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国有企业    高级法律顾问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项目管理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