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孙丽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居住地：青岛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手机：15851941421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邮箱：sunli577@gmail.com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应聘职位：证券分析师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2016.09 - 2019.06    同济大学    管理学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专业机构    中级证券分析师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参与证券分析师项目规划和执行，协调各方资源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建立和完善证券分析师工作流程和标准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与团队成员密切合作，共同完成证券分析师目标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负责证券分析师相关工作，确保工作质量和效率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为证券分析师工作提供专业建议和解决方案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上市公司    证券分析师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持续学习证券分析师领域新知识和技能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参与证券分析师项目规划和执行，协调各方资源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为证券分析师工作提供专业建议和解决方案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建立和完善证券分析师工作流程和标准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与团队成员密切合作，共同完成证券分析师目标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负责证券分析师相关工作，确保工作质量和效率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2022.01 - 2024.12    行业龙头    中级证券分析师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与团队成员密切合作，共同完成证券分析师目标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参与证券分析师项目规划和执行，协调各方资源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建立和完善证券分析师工作流程和标准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为证券分析师工作提供专业建议和解决方案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持续学习证券分析师领域新知识和技能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2025.01 - 2026.12    服务机构    中级证券分析师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建立和完善证券分析师工作流程和标准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为证券分析师工作提供专业建议和解决方案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参与证券分析师项目规划和执行，协调各方资源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负责证券分析师相关工作，确保工作质量和效率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持续学习证券分析师领域新知识和技能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与团队成员密切合作，共同完成证券分析师目标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项目管理 | 数据分析 | 沟通能力 | 专业技能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