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手机：18816163011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邮箱：guoyong834@gmail.com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应聘职位：云计算工程师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同济大学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腾讯云    高级云计算工程师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IBM    资深云计算工程师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微软    高级云计算工程师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阿里云    资深云计算工程师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腾讯云 | Kubernetes | 云架构 | AWS | 阿里云 | Docker | Serverless | 微服务 | Terraform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