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手机：13883176087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邮箱：heping299@sina.com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应聘职位：前端工程师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浙江大学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小红书    前端工程师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网易    中级前端工程师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美团    前端工程师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滴滴    中级前端工程师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开发响应式网页，适配多种设备和屏幕尺寸，提升移动端用户体验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负责前端页面开发，使用Vue.js/React构建用户界面，提升用户体验和页面性能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优化前端性能，通过代码分割、懒加载等技术，页面加载速度提升40%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维护前端组件库，建立统一的UI组件规范，提升开发效率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与UI设计师协作，还原设计稿，确保页面视觉效果符合设计要求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参与前端架构设计，制定技术选型和开发规范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移动端H5开发：开发多个营销活动页面，转化率提升30%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前端组件库建设：建立企业级组件库，开发效率提升40%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电商平台前端重构：使用Vue3重构电商平台，性能提升50%，用户体验显著改善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ES6 | CSS3 | HTML5 | JavaScript | TypeScript | SASS | React | Node.js | Less | Webpack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