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手机：15248874386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邮箱：yangyong818@gmail.com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浙江大学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临床研究员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行业龙头    临床研究员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2023.01 - 2026.12    民营企业    中级临床研究员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2028.01 - 2029.12    专业机构    临床研究员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沟通能力 | 数据分析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