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14901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fang58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3.06    西安交通大学    广告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品牌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创业公司    高级品牌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民营企业    高级品牌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外资企业    资深品牌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项目管理 | 沟通能力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