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手机：18849828475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邮箱：wu958@qq.com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应聘职位：学术研究员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同济大学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外资企业    高级学术研究员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国有企业    高级学术研究员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行业龙头    高级学术研究员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服务机构    资深学术研究员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团队协作 | 专业技能 | 项目管理 | 数据分析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