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手机：15854403868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邮箱：guoli474@163.com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复旦大学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中级室内设计师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创业公司    中级室内设计师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国有企业    室内设计师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2027.01 - 2028.12    民营企业    室内设计师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数据分析 | 专业技能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