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郭娜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居住地：深圳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手机：15220828805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邮箱：guona133@126.com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应聘职位：工业设计师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2005.09 - 2009.06    北京大学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行业龙头    高级工业设计师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2010.01 - 2012.12    知名企业    资深工业设计师    31K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2012.01 - 2014.12    专业机构    高级工业设计师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建立和完善工业设计师工作流程和标准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2014.01 - 2016.12    国有企业    高级工业设计师    36K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为工业设计师工作提供专业建议和解决方案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持续学习工业设计师领域新知识和技能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参与工业设计师项目规划和执行，协调各方资源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与团队成员密切合作，共同完成工业设计师目标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负责工业设计师相关工作，确保工作质量和效率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工业设计师团队建设：培养团队能力，提升整体水平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团队协作 | 专业技能 | 项目管理 | 数据分析 | 沟通能力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