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手机：13955723167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邮箱：wumin280@126.com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2011.09 - 2014.06    中山大学    视觉传达设计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高级平面设计师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上市公司    资深平面设计师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服务机构    高级平面设计师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国有企业    高级平面设计师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沟通能力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