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手机：18972351805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邮箱：wuping343@qq.com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应聘职位：建筑设计师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中山大学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资深建筑设计师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国有企业    高级建筑设计师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服务机构    高级建筑设计师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创业公司    资深建筑设计师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项目管理 | 问题解决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