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马杰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年龄：44岁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居住地：重庆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手机：18814700058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邮箱：majie336@163.com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应聘职位：建筑设计师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2018.09 - 2021.06    浙江大学    城乡规划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咨询公司    建筑设计师    22K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与团队成员密切合作，共同完成建筑设计师目标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参与建筑设计师项目规划和执行，协调各方资源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为建筑设计师工作提供专业建议和解决方案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负责建筑设计师相关工作，确保工作质量和效率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建立和完善建筑设计师工作流程和标准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建筑设计师团队建设：培养团队能力，提升整体水平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建筑设计师优化项目：改进工作流程，效率提升30%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建筑设计师创新项目：引入新方法，获得良好效果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2022.01 - 2024.12    知名企业    中级建筑设计师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参与建筑设计师项目规划和执行，协调各方资源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为建筑设计师工作提供专业建议和解决方案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建立和完善建筑设计师工作流程和标准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与团队成员密切合作，共同完成建筑设计师目标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负责建筑设计师相关工作，确保工作质量和效率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建筑设计师创新项目：引入新方法，获得良好效果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建筑设计师优化项目：改进工作流程，效率提升30%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2024.01 - 2026.12    上市公司    中级建筑设计师    19K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为建筑设计师工作提供专业建议和解决方案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持续学习建筑设计师领域新知识和技能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参与建筑设计师项目规划和执行，协调各方资源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负责建筑设计师相关工作，确保工作质量和效率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建立和完善建筑设计师工作流程和标准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建筑设计师优化项目：改进工作流程，效率提升30%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建筑设计师创新项目：引入新方法，获得良好效果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建筑设计师团队建设：培养团队能力，提升整体水平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2027.01 - 2029.12    民营企业    建筑设计师    15K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与团队成员密切合作，共同完成建筑设计师目标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建立和完善建筑设计师工作流程和标准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为建筑设计师工作提供专业建议和解决方案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参与建筑设计师项目规划和执行，协调各方资源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负责建筑设计师相关工作，确保工作质量和效率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建筑设计师团队建设：培养团队能力，提升整体水平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建筑设计师优化项目：改进工作流程，效率提升30%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数据分析 | 问题解决 | 团队协作 | 沟通能力 | 项目管理 | 专业技能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