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手机：18817807025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邮箱：zhaoli921@sina.com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应聘职位：教学管理员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清华大学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外资企业    中级教学管理员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行业龙头    中级教学管理员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建立和完善教学管理员工作流程和标准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专业机构    教学管理员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建立和完善教学管理员工作流程和标准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创业公司    中级教学管理员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建立和完善教学管理员工作流程和标准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专业技能 | 数据分析 | 问题解决 | 沟通能力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