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手机：15820805476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邮箱：huchao578@163.com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西安交通大学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IBM    中级数据库管理员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百度    数据库管理员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京东    中级数据库管理员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华为    数据库管理员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PostgreSQL | 性能调优 | Oracle | 数据库优化 | MySQL | 高可用 | SQL Server | 备份恢复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