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手机：15196587378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邮箱：chenli826@163.com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应聘职位：景观设计师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同济大学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高级景观设计师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上市公司    高级景观设计师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行业龙头    高级景观设计师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民营企业    高级景观设计师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项目管理 | 数据分析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