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刘艳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手机：15034519930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邮箱：liuyan890@sina.com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应聘职位：法律顾问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2012.09 - 2015.06    上海交通大学    知识产权法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国有企业    高级法律顾问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与团队成员密切合作，共同完成法律顾问目标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持续学习法律顾问领域新知识和技能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建立和完善法律顾问工作流程和标准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负责法律顾问相关工作，确保工作质量和效率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为法律顾问工作提供专业建议和解决方案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上市公司    高级法律顾问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参与法律顾问项目规划和执行，协调各方资源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负责法律顾问相关工作，确保工作质量和效率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建立和完善法律顾问工作流程和标准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持续学习法律顾问领域新知识和技能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与团队成员密切合作，共同完成法律顾问目标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创业公司    高级法律顾问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为法律顾问工作提供专业建议和解决方案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持续学习法律顾问领域新知识和技能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负责法律顾问相关工作，确保工作质量和效率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与团队成员密切合作，共同完成法律顾问目标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参与法律顾问项目规划和执行，协调各方资源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2017.01 - 2020.12    知名企业    资深法律顾问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建立和完善法律顾问工作流程和标准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负责法律顾问相关工作，确保工作质量和效率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参与法律顾问项目规划和执行，协调各方资源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与团队成员密切合作，共同完成法律顾问目标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为法律顾问工作提供专业建议和解决方案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数据分析 | 项目管理 | 专业技能 | 沟通能力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