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手机：15045051708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邮箱：hujuan295@126.com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高级法律顾问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外资企业    高级法律顾问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上市公司    高级法律顾问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咨询公司    高级法律顾问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项目管理 | 问题解决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