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刘涛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年龄：45岁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居住地：南京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手机：13939325025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邮箱：liutao951@126.com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应聘职位：网络工程师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2015.09 - 2018.06    浙江大学    信息安全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2022.01 - 至今    京东云    高级网络工程师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中国电信    资深网络工程师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2020.01 - 2022.12    华为    高级网络工程师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监控网络性能，及时发现和解决网络故障，网络可用性达到99.9%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SD-WAN网络部署：实施软件定义广域网，降低网络成本40%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2023.01 - 2025.12    中国移动    高级网络工程师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实施网络安全策略，防范网络攻击和数据泄露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制定网络运维规范，建立标准化操作流程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优化网络性能，通过带宽管理和QoS配置提升网络效率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负责企业网络架构设计，规划网络拓扑，确保网络稳定性和安全性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配置和维护网络设备，包括路由器、交换机、防火墙等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网络安全防护体系：建立多层次安全防护，有效防范网络威胁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企业网络升级改造：设计新一代网络架构，网络性能提升50%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网络监控 | 网络安全 | 防火墙 | 华为 | 网络协议 | 路由交换 | Cisco | 故障排除 | VPN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2023年度优秀员工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