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手机：15952146637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邮箱：zhangjie234@qq.com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金融学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阿里巴巴    高级财务分析师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腾讯    高级财务分析师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中信证券    高级财务分析师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华为    高级财务分析师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风险管理 | 预算管理 | SAP | 成本控制 | 投资分析 | 财务分析 | 财务建模 | 税务筹划 | Excel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