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手机：18949305733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邮箱：lifang633@126.com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应聘职位：财务经理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2013.09 - 2016.06    西安交通大学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上市公司    资深财务经理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参与财务经理项目规划和执行，协调各方资源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为财务经理工作提供专业建议和解决方案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与团队成员密切合作，共同完成财务经理目标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持续学习财务经理领域新知识和技能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建立和完善财务经理工作流程和标准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外资企业    资深财务经理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为财务经理工作提供专业建议和解决方案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参与财务经理项目规划和执行，协调各方资源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持续学习财务经理领域新知识和技能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与团队成员密切合作，共同完成财务经理目标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2019.01 - 2020.12    专业机构    资深财务经理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参与财务经理项目规划和执行，协调各方资源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为财务经理工作提供专业建议和解决方案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与团队成员密切合作，共同完成财务经理目标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持续学习财务经理领域新知识和技能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知名企业    高级财务经理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持续学习财务经理领域新知识和技能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建立和完善财务经理工作流程和标准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为财务经理工作提供专业建议和解决方案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参与财务经理项目规划和执行，协调各方资源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财务经理优化项目：改进工作流程，效率提升30%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沟通能力 | 数据分析 | 项目管理 | 团队协作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