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手机：18825239872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邮箱：sunping579@qq.com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清华大学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滴滴出行    高级软件工程师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字节跳动    高级软件工程师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阿里巴巴    高级软件工程师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腾讯科技    高级软件工程师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MySQL | Java | Maven | Redis | Kubernetes | Gradle | Docker | Python | Jenkins | Linux | Vue.js | 分布式系统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