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王芳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性别：女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年龄：31岁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居住地：重庆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手机：13939490189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邮箱：wangfang650@163.com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应聘职位：销售代表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2010.09 - 2014.06    华中科技大学    经济学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OPPO    高级销售代表    27K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2015.01 - 2017.12    联想    高级销售代表    34K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维护重点客户关系，定期拜访客户，了解客户需求，提供专业服务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销售团队建设：建立销售培训体系，团队销售能力显著提升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小米    资深销售代表    26K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参与产品推广活动，收集市场反馈，为产品改进提供建议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进行商务谈判，签订销售合同，维护客户关系，提升客户忠诚度和复购率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新产品市场推广：负责新产品上市推广，首年销售目标完成率120%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2018.01 - 2021.12    戴尔    资深销售代表    30K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负责客户开发和维护，建立客户档案，完成销售目标，客户满意度保持在90%以上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培训和指导销售团队，分享销售经验，提升团队整体销售能力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制定销售计划，跟踪销售进度，及时调整销售策略，确保目标达成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管理销售渠道，建立渠道合作关系，提升渠道销售能力和覆盖率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分析市场趋势，制定销售策略，开拓新市场和新客户，扩大市场份额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大客户开发项目：成功开发3家大型企业客户，年度销售额增长200万元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客户关系管理系统优化：优化CRM系统，提升客户管理效率30%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渠道建设项目：建立区域销售渠道网络，渠道覆盖率提升40%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市场分析 | 销售预测 | 渠道管理 | CRM系统 | 销售技巧 | 客户关系管理 | 客户开发 | 商务谈判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完成数据分析师专业技能培训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参加Google Analytics数字营销认证课程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最佳团队协作奖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季度绩效优秀奖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