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胡芳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年龄：29岁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居住地：杭州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手机：13826787707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邮箱：hufang185@gmail.com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应聘职位：风险控制专员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2006.09 - 2009.06    西安交通大学    工商管理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服务机构    高级风险控制专员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建立和完善风险控制专员工作流程和标准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参与风险控制专员项目规划和执行，协调各方资源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与团队成员密切合作，共同完成风险控制专员目标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为风险控制专员工作提供专业建议和解决方案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持续学习风险控制专员领域新知识和技能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风险控制专员团队建设：培养团队能力，提升整体水平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风险控制专员优化项目：改进工作流程，效率提升30%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2009.01 - 2010.12    民营企业    资深风险控制专员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建立和完善风险控制专员工作流程和标准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参与风险控制专员项目规划和执行，协调各方资源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持续学习风险控制专员领域新知识和技能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为风险控制专员工作提供专业建议和解决方案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负责风险控制专员相关工作，确保工作质量和效率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风险控制专员优化项目：改进工作流程，效率提升30%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风险控制专员团队建设：培养团队能力，提升整体水平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2008.01 - 2011.12    知名企业    资深风险控制专员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建立和完善风险控制专员工作流程和标准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为风险控制专员工作提供专业建议和解决方案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参与风险控制专员项目规划和执行，协调各方资源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持续学习风险控制专员领域新知识和技能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负责风险控制专员相关工作，确保工作质量和效率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风险控制专员团队建设：培养团队能力，提升整体水平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风险控制专员优化项目：改进工作流程，效率提升30%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2012.01 - 2014.12    行业龙头    资深风险控制专员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持续学习风险控制专员领域新知识和技能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参与风险控制专员项目规划和执行，协调各方资源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建立和完善风险控制专员工作流程和标准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负责风险控制专员相关工作，确保工作质量和效率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为风险控制专员工作提供专业建议和解决方案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与团队成员密切合作，共同完成风险控制专员目标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风险控制专员创新项目：引入新方法，获得良好效果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风险控制专员优化项目：改进工作流程，效率提升30%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风险控制专员团队建设：培养团队能力，提升整体水平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团队协作 | 问题解决 | 数据分析 | 专业技能 | 沟通能力 | 项目管理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